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E2" w:rsidRPr="008D314C" w:rsidRDefault="00B22BE2" w:rsidP="00B22BE2">
      <w:pPr>
        <w:pStyle w:val="NoSpacing"/>
        <w:jc w:val="center"/>
        <w:rPr>
          <w:b/>
        </w:rPr>
      </w:pPr>
      <w:r w:rsidRPr="008D314C">
        <w:rPr>
          <w:b/>
        </w:rPr>
        <w:t>OSCE PA</w:t>
      </w:r>
    </w:p>
    <w:p w:rsidR="00B22BE2" w:rsidRDefault="00B22BE2" w:rsidP="00B22BE2">
      <w:pPr>
        <w:pStyle w:val="NoSpacing"/>
        <w:jc w:val="center"/>
        <w:rPr>
          <w:b/>
        </w:rPr>
      </w:pPr>
      <w:r w:rsidRPr="008D314C">
        <w:rPr>
          <w:b/>
        </w:rPr>
        <w:t>Press Release</w:t>
      </w:r>
    </w:p>
    <w:p w:rsidR="00B22BE2" w:rsidRDefault="00B22BE2" w:rsidP="00B22BE2">
      <w:pPr>
        <w:pStyle w:val="NoSpacing"/>
        <w:jc w:val="center"/>
        <w:rPr>
          <w:b/>
        </w:rPr>
      </w:pPr>
    </w:p>
    <w:p w:rsidR="00B22BE2" w:rsidRDefault="00B22BE2" w:rsidP="00B22BE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Serbian MP to focus international attention on organ trafficking</w:t>
      </w:r>
    </w:p>
    <w:p w:rsidR="00B22BE2" w:rsidRPr="00B22BE2" w:rsidRDefault="00B22BE2" w:rsidP="00B22BE2">
      <w:pPr>
        <w:pStyle w:val="NoSpacing"/>
        <w:jc w:val="center"/>
        <w:rPr>
          <w:i/>
          <w:sz w:val="28"/>
          <w:szCs w:val="28"/>
        </w:rPr>
      </w:pPr>
      <w:r w:rsidRPr="00B22BE2">
        <w:rPr>
          <w:i/>
          <w:sz w:val="28"/>
          <w:szCs w:val="28"/>
        </w:rPr>
        <w:t xml:space="preserve">Resolution seeks international investigation into crimes in Kosovo, </w:t>
      </w:r>
      <w:proofErr w:type="spellStart"/>
      <w:r w:rsidRPr="00B22BE2">
        <w:rPr>
          <w:i/>
          <w:sz w:val="28"/>
          <w:szCs w:val="28"/>
        </w:rPr>
        <w:t>Metohija</w:t>
      </w:r>
      <w:proofErr w:type="spellEnd"/>
    </w:p>
    <w:p w:rsidR="00B22BE2" w:rsidRPr="008D314C" w:rsidRDefault="00B22BE2" w:rsidP="00B22BE2">
      <w:pPr>
        <w:pStyle w:val="NoSpacing"/>
        <w:rPr>
          <w:i/>
          <w:sz w:val="28"/>
          <w:szCs w:val="28"/>
        </w:rPr>
      </w:pPr>
    </w:p>
    <w:p w:rsidR="00537BF0" w:rsidRDefault="00D80183" w:rsidP="00B22BE2">
      <w:pPr>
        <w:pStyle w:val="NoSpacing"/>
      </w:pPr>
      <w:r>
        <w:t>COPENHAGEN, 29</w:t>
      </w:r>
      <w:bookmarkStart w:id="0" w:name="_GoBack"/>
      <w:bookmarkEnd w:id="0"/>
      <w:r w:rsidR="00B22BE2" w:rsidRPr="00537BF0">
        <w:t xml:space="preserve"> June 2011—</w:t>
      </w:r>
      <w:proofErr w:type="gramStart"/>
      <w:r w:rsidR="00537BF0">
        <w:t>A</w:t>
      </w:r>
      <w:proofErr w:type="gramEnd"/>
      <w:r w:rsidR="00537BF0">
        <w:t xml:space="preserve"> resolution introduced by </w:t>
      </w:r>
      <w:r w:rsidR="00B22BE2" w:rsidRPr="00537BF0">
        <w:t xml:space="preserve">Serbian MP </w:t>
      </w:r>
      <w:r w:rsidR="00B22BE2" w:rsidRPr="00537BF0">
        <w:rPr>
          <w:rStyle w:val="Emphasis"/>
          <w:i w:val="0"/>
          <w:iCs w:val="0"/>
        </w:rPr>
        <w:t>Suzana</w:t>
      </w:r>
      <w:r w:rsidR="00285DB3">
        <w:rPr>
          <w:rStyle w:val="Emphasis"/>
          <w:i w:val="0"/>
          <w:iCs w:val="0"/>
        </w:rPr>
        <w:t xml:space="preserve"> </w:t>
      </w:r>
      <w:r w:rsidR="00B22BE2" w:rsidRPr="00537BF0">
        <w:rPr>
          <w:rStyle w:val="Emphasis"/>
          <w:i w:val="0"/>
          <w:iCs w:val="0"/>
        </w:rPr>
        <w:t>Grubjesic</w:t>
      </w:r>
      <w:r w:rsidR="00537BF0">
        <w:rPr>
          <w:rStyle w:val="Emphasis"/>
          <w:i w:val="0"/>
          <w:iCs w:val="0"/>
        </w:rPr>
        <w:t xml:space="preserve"> and now pending at t</w:t>
      </w:r>
      <w:r w:rsidR="00B22BE2">
        <w:t xml:space="preserve">he Organization for Security and Cooperation in Europe Parliamentary Assembly </w:t>
      </w:r>
      <w:r w:rsidR="00537BF0">
        <w:t xml:space="preserve">would recommend the urgent undertaking of an international investigation into organ trafficking crimes committed in Kosovo and </w:t>
      </w:r>
      <w:proofErr w:type="spellStart"/>
      <w:r w:rsidR="00537BF0">
        <w:t>Metohija</w:t>
      </w:r>
      <w:proofErr w:type="spellEnd"/>
      <w:r w:rsidR="00537BF0">
        <w:t xml:space="preserve">. </w:t>
      </w:r>
    </w:p>
    <w:p w:rsidR="004743DC" w:rsidRDefault="004743DC" w:rsidP="00B22BE2">
      <w:pPr>
        <w:pStyle w:val="NoSpacing"/>
      </w:pPr>
    </w:p>
    <w:p w:rsidR="00351A6C" w:rsidRDefault="00351A6C" w:rsidP="00B22BE2">
      <w:pPr>
        <w:pStyle w:val="NoSpacing"/>
      </w:pPr>
      <w:r>
        <w:t>“Human trafficking alone is one of the most severe crimes against humanity, but trafficking in human organs takes this crime to an extreme form,” Grub</w:t>
      </w:r>
      <w:r w:rsidR="00DE1C49">
        <w:t>j</w:t>
      </w:r>
      <w:r>
        <w:t>esic said. “This resolution should lead to closer cooperation among our countries to prosecute the thugs who profit from this horrific crime.”</w:t>
      </w:r>
    </w:p>
    <w:p w:rsidR="00351A6C" w:rsidRDefault="00351A6C" w:rsidP="00B22BE2">
      <w:pPr>
        <w:pStyle w:val="NoSpacing"/>
      </w:pPr>
    </w:p>
    <w:p w:rsidR="00537BF0" w:rsidRPr="00CC5DFF" w:rsidRDefault="00537BF0" w:rsidP="00CC5DFF">
      <w:pPr>
        <w:pStyle w:val="NoSpacing"/>
        <w:rPr>
          <w:szCs w:val="24"/>
        </w:rPr>
      </w:pPr>
      <w:r w:rsidRPr="00CC5DFF">
        <w:rPr>
          <w:szCs w:val="24"/>
        </w:rPr>
        <w:t>As head of the Serbian delegation to the OSCE Parliamentary Assembly, Grubjesic has organized a special e</w:t>
      </w:r>
      <w:r w:rsidR="004743DC" w:rsidRPr="00CC5DFF">
        <w:rPr>
          <w:szCs w:val="24"/>
        </w:rPr>
        <w:t xml:space="preserve">vent </w:t>
      </w:r>
      <w:r w:rsidR="00CC5DFF" w:rsidRPr="00CC5DFF">
        <w:rPr>
          <w:szCs w:val="24"/>
        </w:rPr>
        <w:t xml:space="preserve">entitled "Combating Illicit Trade in Human Organs" on Saturday, 9 July at </w:t>
      </w:r>
      <w:proofErr w:type="gramStart"/>
      <w:r w:rsidR="00CC5DFF" w:rsidRPr="00CC5DFF">
        <w:rPr>
          <w:szCs w:val="24"/>
        </w:rPr>
        <w:t xml:space="preserve">13.30 </w:t>
      </w:r>
      <w:r w:rsidR="004743DC" w:rsidRPr="00CC5DFF">
        <w:rPr>
          <w:szCs w:val="24"/>
        </w:rPr>
        <w:t xml:space="preserve"> at</w:t>
      </w:r>
      <w:proofErr w:type="gramEnd"/>
      <w:r w:rsidR="004743DC" w:rsidRPr="00CC5DFF">
        <w:rPr>
          <w:szCs w:val="24"/>
        </w:rPr>
        <w:t xml:space="preserve"> the Sava</w:t>
      </w:r>
      <w:r w:rsidRPr="00CC5DFF">
        <w:rPr>
          <w:szCs w:val="24"/>
        </w:rPr>
        <w:t xml:space="preserve"> Centre to highlight this issue among the </w:t>
      </w:r>
      <w:r w:rsidR="00CC5DFF" w:rsidRPr="00CC5DFF">
        <w:rPr>
          <w:szCs w:val="24"/>
        </w:rPr>
        <w:t xml:space="preserve">250 </w:t>
      </w:r>
      <w:r w:rsidRPr="00CC5DFF">
        <w:rPr>
          <w:szCs w:val="24"/>
        </w:rPr>
        <w:t xml:space="preserve">parliamentarians in </w:t>
      </w:r>
      <w:r w:rsidR="00CC5DFF" w:rsidRPr="00CC5DFF">
        <w:rPr>
          <w:szCs w:val="24"/>
        </w:rPr>
        <w:t xml:space="preserve">Belgrade </w:t>
      </w:r>
      <w:r w:rsidRPr="00CC5DFF">
        <w:rPr>
          <w:szCs w:val="24"/>
        </w:rPr>
        <w:t xml:space="preserve">for the Annual Session. Speakers are to include </w:t>
      </w:r>
    </w:p>
    <w:p w:rsidR="00537BF0" w:rsidRDefault="00537BF0" w:rsidP="00537BF0">
      <w:pPr>
        <w:pStyle w:val="NoSpacing"/>
      </w:pPr>
    </w:p>
    <w:p w:rsidR="00537BF0" w:rsidRDefault="00537BF0" w:rsidP="00537BF0">
      <w:pPr>
        <w:pStyle w:val="NoSpacing"/>
      </w:pPr>
      <w:r>
        <w:t xml:space="preserve">The resolution, </w:t>
      </w:r>
      <w:r w:rsidR="00DE1C49">
        <w:t xml:space="preserve">cosponsored by </w:t>
      </w:r>
      <w:r>
        <w:t xml:space="preserve">41 parliamentarians from 17 countries, also calls for closer international cooperation to combat organized crime rings who deal in trafficking of human organs. </w:t>
      </w:r>
    </w:p>
    <w:p w:rsidR="00CC5DFF" w:rsidRDefault="00CC5DFF" w:rsidP="00B22BE2">
      <w:pPr>
        <w:pStyle w:val="NoSpacing"/>
      </w:pPr>
    </w:p>
    <w:p w:rsidR="00B22BE2" w:rsidRDefault="00B22BE2" w:rsidP="00B22BE2">
      <w:pPr>
        <w:pStyle w:val="NoSpacing"/>
      </w:pPr>
      <w:r>
        <w:t>The resolution will be considered for inclusion in the Assembly’s Belgrade Declaration</w:t>
      </w:r>
      <w:r w:rsidR="00693BA7">
        <w:t xml:space="preserve">, which </w:t>
      </w:r>
      <w:r w:rsidR="00DE1C49">
        <w:t xml:space="preserve">helps shape </w:t>
      </w:r>
      <w:r w:rsidR="00693BA7">
        <w:t>OSCE</w:t>
      </w:r>
      <w:r w:rsidR="00DE1C49">
        <w:t xml:space="preserve"> and </w:t>
      </w:r>
      <w:r w:rsidR="00693BA7">
        <w:t xml:space="preserve">national </w:t>
      </w:r>
      <w:r w:rsidR="00DE1C49">
        <w:t>policy</w:t>
      </w:r>
      <w:r w:rsidR="00693BA7">
        <w:t>.</w:t>
      </w:r>
      <w:r>
        <w:t xml:space="preserve"> Parliamentarians from </w:t>
      </w:r>
      <w:r w:rsidR="00693BA7">
        <w:t xml:space="preserve">more than 50 </w:t>
      </w:r>
      <w:r>
        <w:t>countries will vote on the resolution and declaration in Belgrade.</w:t>
      </w:r>
    </w:p>
    <w:p w:rsidR="00B22BE2" w:rsidRDefault="00B22BE2" w:rsidP="00B22BE2">
      <w:pPr>
        <w:pStyle w:val="NoSpacing"/>
      </w:pPr>
    </w:p>
    <w:p w:rsidR="00B22BE2" w:rsidRDefault="00B22BE2" w:rsidP="00B22BE2">
      <w:pPr>
        <w:pStyle w:val="NoSpacing"/>
      </w:pPr>
      <w:r>
        <w:t xml:space="preserve">The Belgrade Annual Session, including committee debates and votes, are open to the press and public. The session runs 6-10 July 2011. For more information on the Annual Session, click </w:t>
      </w:r>
      <w:hyperlink r:id="rId5" w:history="1">
        <w:r w:rsidRPr="00441F65">
          <w:rPr>
            <w:rStyle w:val="Hyperlink"/>
          </w:rPr>
          <w:t>here</w:t>
        </w:r>
      </w:hyperlink>
      <w:r>
        <w:t>.</w:t>
      </w:r>
    </w:p>
    <w:p w:rsidR="00B22BE2" w:rsidRDefault="00B22BE2" w:rsidP="00B22BE2">
      <w:pPr>
        <w:pStyle w:val="NoSpacing"/>
      </w:pPr>
    </w:p>
    <w:p w:rsidR="00B22BE2" w:rsidRPr="00351A6C" w:rsidRDefault="00B22BE2" w:rsidP="00B22BE2">
      <w:pPr>
        <w:pStyle w:val="NoSpacing"/>
        <w:rPr>
          <w:i/>
        </w:rPr>
      </w:pPr>
      <w:r w:rsidRPr="00351A6C">
        <w:rPr>
          <w:i/>
        </w:rPr>
        <w:t>The OSCE Parliamentary Assembly is comprised of 320 parliamentarians from 55 countries spanning, Europe, Central Asia and North America. The Assembly provides a forum for parliamentary diplomacy, monitors elections, and strengthens international cooperation to uphold commitments on political, security, economic, environmental and human rights issues.</w:t>
      </w:r>
    </w:p>
    <w:p w:rsidR="00B22BE2" w:rsidRDefault="00B22BE2" w:rsidP="00B22BE2">
      <w:pPr>
        <w:pStyle w:val="NoSpacing"/>
      </w:pPr>
    </w:p>
    <w:p w:rsidR="00B22BE2" w:rsidRDefault="00B22BE2" w:rsidP="00B22BE2">
      <w:pPr>
        <w:pStyle w:val="NoSpacing"/>
      </w:pPr>
      <w:r>
        <w:t>Media Contact:</w:t>
      </w:r>
    </w:p>
    <w:p w:rsidR="00B22BE2" w:rsidRDefault="00B22BE2" w:rsidP="00B22BE2">
      <w:pPr>
        <w:pStyle w:val="NoSpacing"/>
      </w:pPr>
      <w:r>
        <w:t>Neil Simon</w:t>
      </w:r>
    </w:p>
    <w:p w:rsidR="00B22BE2" w:rsidRDefault="00B22BE2" w:rsidP="00B22BE2">
      <w:pPr>
        <w:pStyle w:val="NoSpacing"/>
      </w:pPr>
      <w:r>
        <w:t>Director of Communications, OSCE PA</w:t>
      </w:r>
    </w:p>
    <w:p w:rsidR="00B22BE2" w:rsidRDefault="00B22BE2" w:rsidP="00B22BE2">
      <w:pPr>
        <w:pStyle w:val="NoSpacing"/>
      </w:pPr>
      <w:r>
        <w:t>neil@oscepa.dk</w:t>
      </w:r>
    </w:p>
    <w:p w:rsidR="00653782" w:rsidRDefault="00B22BE2" w:rsidP="00CC5DFF">
      <w:pPr>
        <w:pStyle w:val="NoSpacing"/>
      </w:pPr>
      <w:r>
        <w:t>+45 60 10 83 80</w:t>
      </w:r>
    </w:p>
    <w:sectPr w:rsidR="00653782" w:rsidSect="002C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805"/>
    <w:multiLevelType w:val="hybridMultilevel"/>
    <w:tmpl w:val="E322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BE2"/>
    <w:rsid w:val="000C1DF8"/>
    <w:rsid w:val="00285DB3"/>
    <w:rsid w:val="002C7FCA"/>
    <w:rsid w:val="00351A6C"/>
    <w:rsid w:val="004743DC"/>
    <w:rsid w:val="00537BF0"/>
    <w:rsid w:val="00653782"/>
    <w:rsid w:val="00685EA5"/>
    <w:rsid w:val="00693BA7"/>
    <w:rsid w:val="008A1090"/>
    <w:rsid w:val="009D2C70"/>
    <w:rsid w:val="00B22BE2"/>
    <w:rsid w:val="00CC5DFF"/>
    <w:rsid w:val="00D80183"/>
    <w:rsid w:val="00DE1C49"/>
    <w:rsid w:val="00EC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E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C70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22BE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22B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E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C70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22BE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22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cepa.org/index.php?option=com_content&amp;view=article&amp;id=1006:twentieth-annual-session-belgrade-2011&amp;catid=36:annual-sessions&amp;Itemid=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</dc:creator>
  <cp:lastModifiedBy>radam</cp:lastModifiedBy>
  <cp:revision>11</cp:revision>
  <cp:lastPrinted>2011-06-24T07:01:00Z</cp:lastPrinted>
  <dcterms:created xsi:type="dcterms:W3CDTF">2011-06-21T08:45:00Z</dcterms:created>
  <dcterms:modified xsi:type="dcterms:W3CDTF">2011-06-29T08:19:00Z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1cp3DQTcIJQ35BU2jLB1ugtzKdEqFaTCViyYy9JT_B0k</vt:lpwstr>
  </property>
  <property fmtid="{D5CDD505-2E9C-101B-9397-08002B2CF9AE}" pid="4" name="Google.Documents.RevisionId">
    <vt:lpwstr>06862704257066974126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